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widowControl/>
        <w:spacing w:after="312" w:afterLines="100" w:line="240" w:lineRule="auto"/>
        <w:ind w:firstLine="0" w:firstLineChars="0"/>
        <w:jc w:val="center"/>
        <w:rPr>
          <w:rFonts w:hint="eastAsia" w:ascii="宋体" w:hAnsi="宋体" w:eastAsia="宋体" w:cs="宋体"/>
          <w:b/>
          <w:kern w:val="0"/>
          <w:sz w:val="36"/>
          <w:szCs w:val="36"/>
          <w:lang w:bidi="ar"/>
        </w:rPr>
      </w:pPr>
      <w:r>
        <w:rPr>
          <w:rFonts w:hint="eastAsia" w:ascii="宋体" w:hAnsi="宋体" w:cs="宋体"/>
          <w:b/>
          <w:kern w:val="0"/>
          <w:sz w:val="36"/>
          <w:szCs w:val="36"/>
          <w:lang w:eastAsia="zh-CN" w:bidi="ar"/>
        </w:rPr>
        <w:t>新疆维吾尔自治区福利彩票发行中心</w:t>
      </w:r>
      <w:r>
        <w:rPr>
          <w:rFonts w:hint="eastAsia" w:ascii="宋体" w:hAnsi="宋体" w:cs="宋体"/>
          <w:b/>
          <w:kern w:val="0"/>
          <w:sz w:val="36"/>
          <w:szCs w:val="36"/>
          <w:lang w:val="en-US" w:eastAsia="zh-CN" w:bidi="ar"/>
        </w:rPr>
        <w:t>比选</w:t>
      </w:r>
      <w:r>
        <w:rPr>
          <w:rFonts w:hint="eastAsia" w:ascii="宋体" w:hAnsi="宋体" w:cs="宋体"/>
          <w:b/>
          <w:kern w:val="0"/>
          <w:sz w:val="36"/>
          <w:szCs w:val="36"/>
          <w:lang w:eastAsia="zh-CN" w:bidi="ar"/>
        </w:rPr>
        <w:t>招标代理机构项目</w:t>
      </w:r>
      <w:r>
        <w:rPr>
          <w:rFonts w:hint="eastAsia" w:ascii="宋体" w:hAnsi="宋体" w:eastAsia="宋体" w:cs="宋体"/>
          <w:b/>
          <w:kern w:val="0"/>
          <w:sz w:val="36"/>
          <w:szCs w:val="36"/>
          <w:lang w:bidi="ar"/>
        </w:rPr>
        <w:t>公告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32"/>
          <w:szCs w:val="32"/>
          <w:shd w:val="clear" w:color="auto" w:fill="FFFFFF"/>
          <w:vertAlign w:val="baseline"/>
        </w:rPr>
        <w:t>项目概况</w:t>
      </w:r>
      <w:r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32"/>
          <w:szCs w:val="32"/>
          <w:shd w:val="clear" w:color="auto" w:fill="FFFFFF"/>
          <w:vertAlign w:val="baseline"/>
          <w:lang w:eastAsia="zh-CN"/>
        </w:rPr>
        <w:t>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32"/>
          <w:szCs w:val="32"/>
          <w:shd w:val="clear" w:color="auto" w:fill="FFFFFF"/>
          <w:vertAlign w:val="baselin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32"/>
          <w:szCs w:val="32"/>
          <w:shd w:val="clear" w:color="auto" w:fill="FFFFFF"/>
          <w:vertAlign w:val="baseline"/>
          <w:lang w:eastAsia="zh-CN"/>
        </w:rPr>
        <w:t>新疆维吾尔自治区福利彩票发行中心</w:t>
      </w:r>
      <w:r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32"/>
          <w:szCs w:val="32"/>
          <w:shd w:val="clear" w:color="auto" w:fill="FFFFFF"/>
          <w:vertAlign w:val="baseline"/>
          <w:lang w:val="en-US" w:eastAsia="zh-CN"/>
        </w:rPr>
        <w:t>比选</w:t>
      </w:r>
      <w:r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32"/>
          <w:szCs w:val="32"/>
          <w:shd w:val="clear" w:color="auto" w:fill="FFFFFF"/>
          <w:vertAlign w:val="baseline"/>
          <w:lang w:eastAsia="zh-CN"/>
        </w:rPr>
        <w:t>招标代理机构项目，</w:t>
      </w:r>
      <w:r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32"/>
          <w:szCs w:val="32"/>
          <w:shd w:val="clear" w:color="auto" w:fill="FFFFFF"/>
          <w:vertAlign w:val="baseline"/>
        </w:rPr>
        <w:t>项目的潜在供应商应在</w:t>
      </w:r>
      <w:r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32"/>
          <w:szCs w:val="32"/>
          <w:shd w:val="clear" w:color="auto" w:fill="FFFFFF"/>
          <w:vertAlign w:val="baseline"/>
          <w:lang w:val="en-US" w:eastAsia="zh-CN"/>
        </w:rPr>
        <w:t>新疆维吾尔自治区福利彩票发行中心（乌鲁木齐市阳澄湖路225号）</w:t>
      </w:r>
      <w:r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32"/>
          <w:szCs w:val="32"/>
          <w:shd w:val="clear" w:color="auto" w:fill="FFFFFF"/>
          <w:vertAlign w:val="baseline"/>
        </w:rPr>
        <w:t>获取</w:t>
      </w:r>
      <w:r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32"/>
          <w:szCs w:val="32"/>
          <w:shd w:val="clear" w:color="auto" w:fill="FFFFFF"/>
          <w:vertAlign w:val="baseline"/>
          <w:lang w:val="en-US" w:eastAsia="zh-CN"/>
        </w:rPr>
        <w:t>比选</w:t>
      </w:r>
      <w:r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32"/>
          <w:szCs w:val="32"/>
          <w:shd w:val="clear" w:color="auto" w:fill="FFFFFF"/>
          <w:vertAlign w:val="baseline"/>
        </w:rPr>
        <w:t>文件，并于</w:t>
      </w:r>
      <w:r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32"/>
          <w:szCs w:val="32"/>
          <w:shd w:val="clear" w:color="auto" w:fill="FFFFFF"/>
          <w:vertAlign w:val="baseline"/>
          <w:lang w:val="en-US" w:eastAsia="zh-CN"/>
        </w:rPr>
        <w:t xml:space="preserve">   2023</w:t>
      </w:r>
      <w:r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32"/>
          <w:szCs w:val="32"/>
          <w:shd w:val="clear" w:color="auto" w:fill="FFFFFF"/>
          <w:vertAlign w:val="baseline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32"/>
          <w:szCs w:val="32"/>
          <w:shd w:val="clear" w:color="auto" w:fill="FFFFFF"/>
          <w:vertAlign w:val="baseline"/>
          <w:lang w:val="en-US" w:eastAsia="zh-CN"/>
        </w:rPr>
        <w:t>11</w:t>
      </w:r>
      <w:r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32"/>
          <w:szCs w:val="32"/>
          <w:shd w:val="clear" w:color="auto" w:fill="FFFFFF"/>
          <w:vertAlign w:val="baseline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32"/>
          <w:szCs w:val="32"/>
          <w:shd w:val="clear" w:color="auto" w:fill="FFFFFF"/>
          <w:vertAlign w:val="baseline"/>
          <w:lang w:val="en-US" w:eastAsia="zh-CN"/>
        </w:rPr>
        <w:t>29</w:t>
      </w:r>
      <w:r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32"/>
          <w:szCs w:val="32"/>
          <w:shd w:val="clear" w:color="auto" w:fill="FFFFFF"/>
          <w:vertAlign w:val="baseline"/>
        </w:rPr>
        <w:t xml:space="preserve">日 </w:t>
      </w:r>
      <w:r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32"/>
          <w:szCs w:val="32"/>
          <w:shd w:val="clear" w:color="auto" w:fill="FFFFFF"/>
          <w:vertAlign w:val="baseline"/>
          <w:lang w:val="en-US" w:eastAsia="zh-CN"/>
        </w:rPr>
        <w:t>16</w:t>
      </w:r>
      <w:r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32"/>
          <w:szCs w:val="32"/>
          <w:shd w:val="clear" w:color="auto" w:fill="FFFFFF"/>
          <w:vertAlign w:val="baseline"/>
        </w:rPr>
        <w:t>点00分（北京时间）前提交</w:t>
      </w:r>
      <w:r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32"/>
          <w:szCs w:val="32"/>
          <w:shd w:val="clear" w:color="auto" w:fill="FFFFFF"/>
          <w:vertAlign w:val="baseline"/>
          <w:lang w:val="en-US" w:eastAsia="zh-CN"/>
        </w:rPr>
        <w:t>比选</w:t>
      </w:r>
      <w:r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32"/>
          <w:szCs w:val="32"/>
          <w:shd w:val="clear" w:color="auto" w:fill="FFFFFF"/>
          <w:vertAlign w:val="baseline"/>
          <w:lang w:eastAsia="zh-CN"/>
        </w:rPr>
        <w:t>申请</w:t>
      </w:r>
      <w:r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32"/>
          <w:szCs w:val="32"/>
          <w:shd w:val="clear" w:color="auto" w:fill="FFFFFF"/>
          <w:vertAlign w:val="baseline"/>
        </w:rPr>
        <w:t>文件。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 w:firstLine="0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32"/>
          <w:szCs w:val="32"/>
        </w:rPr>
      </w:pPr>
      <w:r>
        <w:rPr>
          <w:rStyle w:val="5"/>
          <w:rFonts w:hint="eastAsia" w:ascii="仿宋" w:hAnsi="仿宋" w:eastAsia="仿宋" w:cs="仿宋"/>
          <w:b/>
          <w:bCs/>
          <w:i w:val="0"/>
          <w:iCs w:val="0"/>
          <w:caps w:val="0"/>
          <w:color w:val="383838"/>
          <w:spacing w:val="0"/>
          <w:sz w:val="32"/>
          <w:szCs w:val="32"/>
          <w:shd w:val="clear" w:color="auto" w:fill="FFFFFF"/>
          <w:vertAlign w:val="baseline"/>
        </w:rPr>
        <w:t>一、项目基本情况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 w:firstLine="0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32"/>
          <w:szCs w:val="32"/>
          <w:shd w:val="clear" w:color="auto" w:fill="FFFFFF"/>
          <w:vertAlign w:val="baseline"/>
          <w:lang w:val="en-US" w:eastAsia="zh-CN"/>
        </w:rPr>
        <w:t>1.</w:t>
      </w:r>
      <w:r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32"/>
          <w:szCs w:val="32"/>
          <w:shd w:val="clear" w:color="auto" w:fill="FFFFFF"/>
          <w:vertAlign w:val="baseline"/>
        </w:rPr>
        <w:t>项目名称：</w:t>
      </w:r>
      <w:r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32"/>
          <w:szCs w:val="32"/>
          <w:shd w:val="clear" w:color="auto" w:fill="FFFFFF"/>
          <w:vertAlign w:val="baseline"/>
          <w:lang w:eastAsia="zh-CN"/>
        </w:rPr>
        <w:t>新疆维吾尔自治区福利彩票发行中心</w:t>
      </w:r>
      <w:r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32"/>
          <w:szCs w:val="32"/>
          <w:shd w:val="clear" w:color="auto" w:fill="FFFFFF"/>
          <w:vertAlign w:val="baseline"/>
          <w:lang w:val="en-US" w:eastAsia="zh-CN"/>
        </w:rPr>
        <w:t>比选</w:t>
      </w:r>
      <w:r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32"/>
          <w:szCs w:val="32"/>
          <w:shd w:val="clear" w:color="auto" w:fill="FFFFFF"/>
          <w:vertAlign w:val="baseline"/>
          <w:lang w:eastAsia="zh-CN"/>
        </w:rPr>
        <w:t>招标代理机构项目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 w:firstLine="0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32"/>
          <w:szCs w:val="32"/>
          <w:shd w:val="clear" w:color="auto" w:fill="FFFFFF"/>
          <w:vertAlign w:val="baseline"/>
          <w:lang w:val="en-US" w:eastAsia="zh-CN"/>
        </w:rPr>
        <w:t>2.</w:t>
      </w:r>
      <w:r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32"/>
          <w:szCs w:val="32"/>
          <w:shd w:val="clear" w:color="auto" w:fill="FFFFFF"/>
          <w:vertAlign w:val="baseline"/>
        </w:rPr>
        <w:t>预算金额：0.00 万元（人民币）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 w:firstLine="0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32"/>
          <w:szCs w:val="32"/>
          <w:shd w:val="clear" w:color="auto" w:fill="FFFFFF"/>
          <w:vertAlign w:val="baseli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32"/>
          <w:szCs w:val="32"/>
          <w:shd w:val="clear" w:color="auto" w:fill="FFFFFF"/>
          <w:vertAlign w:val="baseline"/>
          <w:lang w:val="en-US" w:eastAsia="zh-CN"/>
        </w:rPr>
        <w:t>3.服务</w:t>
      </w:r>
      <w:r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32"/>
          <w:szCs w:val="32"/>
          <w:shd w:val="clear" w:color="auto" w:fill="FFFFFF"/>
          <w:vertAlign w:val="baseline"/>
        </w:rPr>
        <w:t>需求：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 w:firstLine="0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32"/>
          <w:szCs w:val="32"/>
          <w:shd w:val="clear" w:color="auto" w:fill="FFFFFF"/>
          <w:vertAlign w:val="baseline"/>
          <w:lang w:eastAsia="zh-CN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32"/>
          <w:szCs w:val="32"/>
          <w:shd w:val="clear" w:color="auto" w:fill="FFFFFF"/>
          <w:vertAlign w:val="baseline"/>
          <w:lang w:val="en-US" w:eastAsia="zh-CN"/>
        </w:rPr>
        <w:t>1）依法依规完成我中心各类政府采购项目招标代理工作，协助处理在政府采购过程中出现的各类质疑、投诉，负责制作招标文件，对采购需求和评分标准的合规合法性进行审核把关，负责解答其他政府采购相关的专业问题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 w:firstLine="0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32"/>
          <w:szCs w:val="32"/>
          <w:shd w:val="clear" w:color="auto" w:fill="FFFFFF"/>
          <w:vertAlign w:val="baseline"/>
          <w:lang w:eastAsia="zh-CN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32"/>
          <w:szCs w:val="32"/>
          <w:shd w:val="clear" w:color="auto" w:fill="FFFFFF"/>
          <w:vertAlign w:val="baseline"/>
          <w:lang w:val="en-US" w:eastAsia="zh-CN"/>
        </w:rPr>
        <w:t>2）</w:t>
      </w:r>
      <w:r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32"/>
          <w:szCs w:val="32"/>
          <w:shd w:val="clear" w:color="auto" w:fill="FFFFFF"/>
          <w:vertAlign w:val="baseline"/>
          <w:lang w:eastAsia="zh-CN"/>
        </w:rPr>
        <w:t>新疆维吾尔自治区福利彩票发行中心</w:t>
      </w:r>
      <w:r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32"/>
          <w:szCs w:val="32"/>
          <w:shd w:val="clear" w:color="auto" w:fill="FFFFFF"/>
          <w:vertAlign w:val="baseline"/>
          <w:lang w:val="en-US" w:eastAsia="zh-CN"/>
        </w:rPr>
        <w:t>比选</w:t>
      </w:r>
      <w:r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32"/>
          <w:szCs w:val="32"/>
          <w:shd w:val="clear" w:color="auto" w:fill="FFFFFF"/>
          <w:vertAlign w:val="baseline"/>
          <w:lang w:eastAsia="zh-CN"/>
        </w:rPr>
        <w:t>招标代理机构项目</w:t>
      </w:r>
      <w:r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32"/>
          <w:szCs w:val="32"/>
          <w:shd w:val="clear" w:color="auto" w:fill="FFFFFF"/>
          <w:vertAlign w:val="baseline"/>
        </w:rPr>
        <w:t>招标代理的全部内容。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bidi w:val="0"/>
        <w:adjustRightInd/>
        <w:snapToGrid/>
        <w:spacing w:line="240" w:lineRule="auto"/>
        <w:ind w:right="0" w:rightChars="0"/>
        <w:jc w:val="both"/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32"/>
          <w:szCs w:val="32"/>
          <w:shd w:val="clear" w:color="auto" w:fill="FFFFFF"/>
          <w:vertAlign w:val="baseline"/>
          <w:lang w:val="en-US" w:eastAsia="zh-CN"/>
        </w:rPr>
        <w:t>4.</w:t>
      </w:r>
      <w:r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32"/>
          <w:szCs w:val="32"/>
          <w:shd w:val="clear" w:color="auto" w:fill="FFFFFF"/>
          <w:vertAlign w:val="baseline"/>
        </w:rPr>
        <w:t>合同履行期限</w:t>
      </w:r>
      <w:r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32"/>
          <w:szCs w:val="32"/>
          <w:shd w:val="clear" w:color="auto" w:fill="FFFFFF"/>
          <w:vertAlign w:val="baseline"/>
          <w:lang w:eastAsia="zh-CN"/>
        </w:rPr>
        <w:t>：</w:t>
      </w:r>
      <w:r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32"/>
          <w:szCs w:val="32"/>
          <w:shd w:val="clear" w:color="auto" w:fill="FFFFFF"/>
          <w:vertAlign w:val="baseline"/>
          <w:lang w:val="en-US" w:eastAsia="zh-CN"/>
        </w:rPr>
        <w:t xml:space="preserve">一年， 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根据《财政部关于推进和完善服务项目政府采购有关问题的通知》（财库〔2014〕37号）文件相关规定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一年期合同执行期满前，对合同执行期内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代理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情况进行综合评估，如符合条件将再续签两年。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 w:firstLine="0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32"/>
          <w:szCs w:val="32"/>
          <w:shd w:val="clear" w:color="auto" w:fill="FFFFFF"/>
          <w:vertAlign w:val="baseline"/>
          <w:lang w:val="en-US" w:eastAsia="zh-CN"/>
        </w:rPr>
        <w:t>5.</w:t>
      </w:r>
      <w:r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32"/>
          <w:szCs w:val="32"/>
          <w:shd w:val="clear" w:color="auto" w:fill="FFFFFF"/>
          <w:vertAlign w:val="baseline"/>
        </w:rPr>
        <w:t>本项目(不接受)联合体投标。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 w:firstLine="0"/>
        <w:textAlignment w:val="baseline"/>
        <w:rPr>
          <w:rStyle w:val="5"/>
          <w:rFonts w:hint="eastAsia" w:ascii="仿宋" w:hAnsi="仿宋" w:eastAsia="仿宋" w:cs="仿宋"/>
          <w:b/>
          <w:bCs/>
          <w:i w:val="0"/>
          <w:iCs w:val="0"/>
          <w:caps w:val="0"/>
          <w:color w:val="383838"/>
          <w:spacing w:val="0"/>
          <w:sz w:val="32"/>
          <w:szCs w:val="32"/>
          <w:shd w:val="clear" w:color="auto" w:fill="FFFFFF"/>
          <w:vertAlign w:val="baseline"/>
        </w:rPr>
      </w:pPr>
      <w:r>
        <w:rPr>
          <w:rStyle w:val="5"/>
          <w:rFonts w:hint="eastAsia" w:ascii="仿宋" w:hAnsi="仿宋" w:eastAsia="仿宋" w:cs="仿宋"/>
          <w:b/>
          <w:bCs/>
          <w:i w:val="0"/>
          <w:iCs w:val="0"/>
          <w:caps w:val="0"/>
          <w:color w:val="383838"/>
          <w:spacing w:val="0"/>
          <w:sz w:val="32"/>
          <w:szCs w:val="32"/>
          <w:shd w:val="clear" w:color="auto" w:fill="FFFFFF"/>
          <w:vertAlign w:val="baseline"/>
        </w:rPr>
        <w:t>二、申请人的资格要求：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 w:firstLine="0"/>
        <w:textAlignment w:val="baseline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83838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83838"/>
          <w:spacing w:val="0"/>
          <w:sz w:val="32"/>
          <w:szCs w:val="32"/>
          <w:shd w:val="clear" w:color="auto" w:fill="FFFFFF"/>
          <w:vertAlign w:val="baseline"/>
        </w:rPr>
        <w:t>1.满足《中华人民共和国政府采购法》第二十二条规定；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/>
        <w:jc w:val="both"/>
        <w:textAlignment w:val="baseline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FF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vertAlign w:val="baseline"/>
        </w:rPr>
        <w:t>2.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vertAlign w:val="baseline"/>
          <w:lang w:val="en-US" w:eastAsia="zh-CN"/>
        </w:rPr>
        <w:t>必须在自治区财政厅政府采购网公布代理机构目录内；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/>
        <w:jc w:val="both"/>
        <w:textAlignment w:val="baseline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83838"/>
          <w:spacing w:val="0"/>
          <w:sz w:val="32"/>
          <w:szCs w:val="32"/>
          <w:shd w:val="clear" w:color="auto" w:fill="FFFFFF"/>
          <w:vertAlign w:val="baseline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83838"/>
          <w:spacing w:val="0"/>
          <w:sz w:val="32"/>
          <w:szCs w:val="32"/>
          <w:shd w:val="clear" w:color="auto" w:fill="FFFFFF"/>
          <w:vertAlign w:val="baseline"/>
        </w:rPr>
        <w:t>3.本项目的资格要求：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/>
        <w:jc w:val="both"/>
        <w:textAlignment w:val="baseline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83838"/>
          <w:spacing w:val="0"/>
          <w:sz w:val="32"/>
          <w:szCs w:val="32"/>
          <w:shd w:val="clear" w:color="auto" w:fill="FFFFFF"/>
          <w:vertAlign w:val="baseline"/>
          <w:lang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83838"/>
          <w:spacing w:val="0"/>
          <w:sz w:val="32"/>
          <w:szCs w:val="32"/>
          <w:shd w:val="clear" w:color="auto" w:fill="FFFFFF"/>
          <w:vertAlign w:val="baseline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83838"/>
          <w:spacing w:val="0"/>
          <w:sz w:val="32"/>
          <w:szCs w:val="32"/>
          <w:shd w:val="clear" w:color="auto" w:fill="FFFFFF"/>
          <w:vertAlign w:val="baseline"/>
        </w:rPr>
        <w:t>1.具有有效的营业执照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83838"/>
          <w:spacing w:val="0"/>
          <w:sz w:val="32"/>
          <w:szCs w:val="32"/>
          <w:shd w:val="clear" w:color="auto" w:fill="FFFFFF"/>
          <w:vertAlign w:val="baseline"/>
          <w:lang w:eastAsia="zh-CN"/>
        </w:rPr>
        <w:t>；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/>
        <w:jc w:val="both"/>
        <w:textAlignment w:val="baseline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83838"/>
          <w:spacing w:val="0"/>
          <w:sz w:val="32"/>
          <w:szCs w:val="32"/>
          <w:shd w:val="clear" w:color="auto" w:fill="FFFFFF"/>
          <w:vertAlign w:val="baseline"/>
          <w:lang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83838"/>
          <w:spacing w:val="0"/>
          <w:sz w:val="32"/>
          <w:szCs w:val="32"/>
          <w:shd w:val="clear" w:color="auto" w:fill="FFFFFF"/>
          <w:vertAlign w:val="baseline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83838"/>
          <w:spacing w:val="0"/>
          <w:sz w:val="32"/>
          <w:szCs w:val="32"/>
          <w:shd w:val="clear" w:color="auto" w:fill="FFFFFF"/>
          <w:vertAlign w:val="baseline"/>
        </w:rPr>
        <w:t>2.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83838"/>
          <w:spacing w:val="0"/>
          <w:sz w:val="32"/>
          <w:szCs w:val="32"/>
          <w:shd w:val="clear" w:color="auto" w:fill="FFFFFF"/>
          <w:vertAlign w:val="baseline"/>
          <w:lang w:val="en-US" w:eastAsia="zh-CN"/>
        </w:rPr>
        <w:t>承诺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83838"/>
          <w:spacing w:val="0"/>
          <w:sz w:val="32"/>
          <w:szCs w:val="32"/>
          <w:shd w:val="clear" w:color="auto" w:fill="FFFFFF"/>
          <w:vertAlign w:val="baseline"/>
        </w:rPr>
        <w:t>具有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83838"/>
          <w:spacing w:val="0"/>
          <w:sz w:val="32"/>
          <w:szCs w:val="32"/>
          <w:shd w:val="clear" w:color="auto" w:fill="FFFFFF"/>
          <w:vertAlign w:val="baseline"/>
          <w:lang w:val="en-US" w:eastAsia="zh-CN"/>
        </w:rPr>
        <w:t>政府采购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83838"/>
          <w:spacing w:val="0"/>
          <w:sz w:val="32"/>
          <w:szCs w:val="32"/>
          <w:shd w:val="clear" w:color="auto" w:fill="FFFFFF"/>
          <w:vertAlign w:val="baseline"/>
        </w:rPr>
        <w:t>招标采购代理能力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83838"/>
          <w:spacing w:val="0"/>
          <w:sz w:val="32"/>
          <w:szCs w:val="32"/>
          <w:shd w:val="clear" w:color="auto" w:fill="FFFFFF"/>
          <w:vertAlign w:val="baseline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具有履行合同所必需的设备和专业技术能力；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/>
        <w:jc w:val="both"/>
        <w:textAlignment w:val="baseline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83838"/>
          <w:spacing w:val="0"/>
          <w:kern w:val="2"/>
          <w:sz w:val="32"/>
          <w:szCs w:val="32"/>
          <w:shd w:val="clear" w:color="auto" w:fill="FFFFFF"/>
          <w:vertAlign w:val="baseli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83838"/>
          <w:spacing w:val="0"/>
          <w:kern w:val="2"/>
          <w:sz w:val="32"/>
          <w:szCs w:val="32"/>
          <w:shd w:val="clear" w:color="auto" w:fill="FFFFFF"/>
          <w:vertAlign w:val="baseline"/>
          <w:lang w:val="en-US" w:eastAsia="zh-CN" w:bidi="ar-SA"/>
        </w:rPr>
        <w:t>3.3.具有良好的商业信誉和健全的内部管理制度，近三年内在经营活动中没有重大违法记录；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/>
        <w:jc w:val="both"/>
        <w:textAlignment w:val="baseline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83838"/>
          <w:spacing w:val="0"/>
          <w:kern w:val="2"/>
          <w:sz w:val="32"/>
          <w:szCs w:val="32"/>
          <w:shd w:val="clear" w:color="auto" w:fill="FFFFFF"/>
          <w:vertAlign w:val="baseline"/>
          <w:lang w:val="en-US" w:eastAsia="zh-CN" w:bidi="ar-SA"/>
        </w:rPr>
      </w:pPr>
      <w:bookmarkStart w:id="0" w:name="_GoBack"/>
      <w:bookmarkEnd w:id="0"/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83838"/>
          <w:spacing w:val="0"/>
          <w:kern w:val="2"/>
          <w:sz w:val="32"/>
          <w:szCs w:val="32"/>
          <w:shd w:val="clear" w:color="auto" w:fill="FFFFFF"/>
          <w:vertAlign w:val="baseline"/>
          <w:lang w:val="en-US" w:eastAsia="zh-CN" w:bidi="ar-SA"/>
        </w:rPr>
        <w:t>3.4未在“信用中国”网站（www.creditchina.gov.cn）被列入失信被执行人、重大税收违法案件当事人名单、政府采购严重违法失信名单的（尚在处罚期内的）、中国政府采购网（www.ccgp.gov.cn）被列入政府采购严重违法失信行为记录名单（尚在处罚期内的）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 w:firstLine="0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32"/>
          <w:szCs w:val="32"/>
        </w:rPr>
      </w:pPr>
      <w:r>
        <w:rPr>
          <w:rStyle w:val="5"/>
          <w:rFonts w:hint="eastAsia" w:ascii="仿宋" w:hAnsi="仿宋" w:eastAsia="仿宋" w:cs="仿宋"/>
          <w:b/>
          <w:bCs/>
          <w:i w:val="0"/>
          <w:iCs w:val="0"/>
          <w:caps w:val="0"/>
          <w:color w:val="383838"/>
          <w:spacing w:val="0"/>
          <w:sz w:val="32"/>
          <w:szCs w:val="32"/>
          <w:shd w:val="clear" w:color="auto" w:fill="FFFFFF"/>
          <w:vertAlign w:val="baseline"/>
        </w:rPr>
        <w:t>三、获取文件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 w:firstLine="0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32"/>
          <w:szCs w:val="32"/>
          <w:shd w:val="clear" w:color="auto" w:fill="FFFFFF"/>
          <w:vertAlign w:val="baseline"/>
        </w:rPr>
        <w:t>时间：</w:t>
      </w:r>
      <w:r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32"/>
          <w:szCs w:val="32"/>
          <w:shd w:val="clear" w:color="auto" w:fill="FFFFFF"/>
          <w:vertAlign w:val="baseline"/>
          <w:lang w:val="en-US" w:eastAsia="zh-CN"/>
        </w:rPr>
        <w:t>2023</w:t>
      </w:r>
      <w:r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32"/>
          <w:szCs w:val="32"/>
          <w:shd w:val="clear" w:color="auto" w:fill="FFFFFF"/>
          <w:vertAlign w:val="baseline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32"/>
          <w:szCs w:val="32"/>
          <w:shd w:val="clear" w:color="auto" w:fill="FFFFFF"/>
          <w:vertAlign w:val="baseline"/>
          <w:lang w:val="en-US" w:eastAsia="zh-CN"/>
        </w:rPr>
        <w:t>11</w:t>
      </w:r>
      <w:r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32"/>
          <w:szCs w:val="32"/>
          <w:shd w:val="clear" w:color="auto" w:fill="FFFFFF"/>
          <w:vertAlign w:val="baseline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32"/>
          <w:szCs w:val="32"/>
          <w:shd w:val="clear" w:color="auto" w:fill="FFFFFF"/>
          <w:vertAlign w:val="baseline"/>
          <w:lang w:val="en-US" w:eastAsia="zh-CN"/>
        </w:rPr>
        <w:t>17</w:t>
      </w:r>
      <w:r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32"/>
          <w:szCs w:val="32"/>
          <w:shd w:val="clear" w:color="auto" w:fill="FFFFFF"/>
          <w:vertAlign w:val="baseline"/>
        </w:rPr>
        <w:t>日至2023年</w:t>
      </w:r>
      <w:r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32"/>
          <w:szCs w:val="32"/>
          <w:shd w:val="clear" w:color="auto" w:fill="FFFFFF"/>
          <w:vertAlign w:val="baseline"/>
          <w:lang w:val="en-US" w:eastAsia="zh-CN"/>
        </w:rPr>
        <w:t>11</w:t>
      </w:r>
      <w:r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32"/>
          <w:szCs w:val="32"/>
          <w:shd w:val="clear" w:color="auto" w:fill="FFFFFF"/>
          <w:vertAlign w:val="baseline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32"/>
          <w:szCs w:val="32"/>
          <w:shd w:val="clear" w:color="auto" w:fill="FFFFFF"/>
          <w:vertAlign w:val="baseline"/>
          <w:lang w:val="en-US" w:eastAsia="zh-CN"/>
        </w:rPr>
        <w:t>23</w:t>
      </w:r>
      <w:r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32"/>
          <w:szCs w:val="32"/>
          <w:shd w:val="clear" w:color="auto" w:fill="FFFFFF"/>
          <w:vertAlign w:val="baseline"/>
        </w:rPr>
        <w:t>日，每天上午10:30至13:00，下午15:30至19:00。（北京时间，法定节假日除外）</w:t>
      </w:r>
      <w:r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32"/>
          <w:szCs w:val="32"/>
          <w:shd w:val="clear" w:color="auto" w:fill="FFFFFF"/>
          <w:vertAlign w:val="baseline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 w:firstLine="0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32"/>
          <w:szCs w:val="32"/>
          <w:shd w:val="clear" w:color="auto" w:fill="FFFFFF"/>
          <w:vertAlign w:val="baseline"/>
        </w:rPr>
        <w:t>地点：</w:t>
      </w:r>
      <w:r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32"/>
          <w:szCs w:val="32"/>
          <w:shd w:val="clear" w:color="auto" w:fill="FFFFFF"/>
          <w:vertAlign w:val="baseline"/>
          <w:lang w:val="en-US" w:eastAsia="zh-CN"/>
        </w:rPr>
        <w:t xml:space="preserve">乌鲁木齐市经济技术开发区（头屯河区）阳澄湖路225号。 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 w:firstLine="0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32"/>
          <w:szCs w:val="32"/>
          <w:shd w:val="clear" w:color="auto" w:fill="FFFFFF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32"/>
          <w:szCs w:val="32"/>
          <w:shd w:val="clear" w:color="auto" w:fill="FFFFFF"/>
          <w:vertAlign w:val="baseline"/>
        </w:rPr>
        <w:t>方式：获取</w:t>
      </w:r>
      <w:r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32"/>
          <w:szCs w:val="32"/>
          <w:shd w:val="clear" w:color="auto" w:fill="FFFFFF"/>
          <w:vertAlign w:val="baseline"/>
          <w:lang w:val="en-US" w:eastAsia="zh-CN"/>
        </w:rPr>
        <w:t>比选</w:t>
      </w:r>
      <w:r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32"/>
          <w:szCs w:val="32"/>
          <w:shd w:val="clear" w:color="auto" w:fill="FFFFFF"/>
          <w:vertAlign w:val="baseline"/>
        </w:rPr>
        <w:t>文件时需提供以下证明文件：营业执照、法定代表人身份证和法定代表人授权委托书和被委托人身份证、“信用中国”及中国政府采购网查询未被列入失信被执行人、重大税收违法案件当事人名单、政府采购严重违法失信名单的截图。注：以上提供材料加盖单位公章的复印件。</w:t>
      </w:r>
      <w:r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32"/>
          <w:szCs w:val="32"/>
          <w:shd w:val="clear" w:color="auto" w:fill="FFFFFF"/>
          <w:vertAlign w:val="baseline"/>
          <w:lang w:val="en-US" w:eastAsia="zh-CN"/>
        </w:rPr>
        <w:t xml:space="preserve">       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 w:firstLine="0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32"/>
          <w:szCs w:val="32"/>
        </w:rPr>
      </w:pPr>
      <w:r>
        <w:rPr>
          <w:rStyle w:val="5"/>
          <w:rFonts w:hint="eastAsia" w:ascii="仿宋" w:hAnsi="仿宋" w:eastAsia="仿宋" w:cs="仿宋"/>
          <w:b/>
          <w:bCs/>
          <w:i w:val="0"/>
          <w:iCs w:val="0"/>
          <w:caps w:val="0"/>
          <w:color w:val="383838"/>
          <w:spacing w:val="0"/>
          <w:sz w:val="32"/>
          <w:szCs w:val="32"/>
          <w:shd w:val="clear" w:color="auto" w:fill="FFFFFF"/>
          <w:vertAlign w:val="baseline"/>
        </w:rPr>
        <w:t>四、</w:t>
      </w:r>
      <w:r>
        <w:rPr>
          <w:rStyle w:val="5"/>
          <w:rFonts w:hint="eastAsia" w:ascii="仿宋" w:hAnsi="仿宋" w:eastAsia="仿宋" w:cs="仿宋"/>
          <w:b/>
          <w:bCs/>
          <w:i w:val="0"/>
          <w:iCs w:val="0"/>
          <w:caps w:val="0"/>
          <w:color w:val="383838"/>
          <w:spacing w:val="0"/>
          <w:sz w:val="32"/>
          <w:szCs w:val="32"/>
          <w:shd w:val="clear" w:color="auto" w:fill="FFFFFF"/>
          <w:vertAlign w:val="baseline"/>
          <w:lang w:val="en-US" w:eastAsia="zh-CN"/>
        </w:rPr>
        <w:t>比选</w:t>
      </w:r>
      <w:r>
        <w:rPr>
          <w:rStyle w:val="5"/>
          <w:rFonts w:hint="eastAsia" w:ascii="仿宋" w:hAnsi="仿宋" w:eastAsia="仿宋" w:cs="仿宋"/>
          <w:b/>
          <w:bCs/>
          <w:i w:val="0"/>
          <w:iCs w:val="0"/>
          <w:caps w:val="0"/>
          <w:color w:val="383838"/>
          <w:spacing w:val="0"/>
          <w:sz w:val="32"/>
          <w:szCs w:val="32"/>
          <w:shd w:val="clear" w:color="auto" w:fill="FFFFFF"/>
          <w:vertAlign w:val="baseline"/>
          <w:lang w:eastAsia="zh-CN"/>
        </w:rPr>
        <w:t>申请</w:t>
      </w:r>
      <w:r>
        <w:rPr>
          <w:rStyle w:val="5"/>
          <w:rFonts w:hint="eastAsia" w:ascii="仿宋" w:hAnsi="仿宋" w:eastAsia="仿宋" w:cs="仿宋"/>
          <w:b/>
          <w:bCs/>
          <w:i w:val="0"/>
          <w:iCs w:val="0"/>
          <w:caps w:val="0"/>
          <w:color w:val="383838"/>
          <w:spacing w:val="0"/>
          <w:sz w:val="32"/>
          <w:szCs w:val="32"/>
          <w:shd w:val="clear" w:color="auto" w:fill="FFFFFF"/>
          <w:vertAlign w:val="baseline"/>
        </w:rPr>
        <w:t>文件提交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 w:firstLine="0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32"/>
          <w:szCs w:val="32"/>
          <w:shd w:val="clear" w:color="auto" w:fill="FFFFFF"/>
          <w:vertAlign w:val="baseline"/>
        </w:rPr>
        <w:t>截止时间：</w:t>
      </w:r>
      <w:r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32"/>
          <w:szCs w:val="32"/>
          <w:shd w:val="clear" w:color="auto" w:fill="FFFFFF"/>
          <w:vertAlign w:val="baseline"/>
          <w:lang w:val="en-US" w:eastAsia="zh-CN"/>
        </w:rPr>
        <w:t>2023</w:t>
      </w:r>
      <w:r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32"/>
          <w:szCs w:val="32"/>
          <w:shd w:val="clear" w:color="auto" w:fill="FFFFFF"/>
          <w:vertAlign w:val="baseline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32"/>
          <w:szCs w:val="32"/>
          <w:shd w:val="clear" w:color="auto" w:fill="FFFFFF"/>
          <w:vertAlign w:val="baseline"/>
          <w:lang w:val="en-US" w:eastAsia="zh-CN"/>
        </w:rPr>
        <w:t>11</w:t>
      </w:r>
      <w:r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32"/>
          <w:szCs w:val="32"/>
          <w:shd w:val="clear" w:color="auto" w:fill="FFFFFF"/>
          <w:vertAlign w:val="baseline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32"/>
          <w:szCs w:val="32"/>
          <w:shd w:val="clear" w:color="auto" w:fill="FFFFFF"/>
          <w:vertAlign w:val="baseline"/>
          <w:lang w:val="en-US" w:eastAsia="zh-CN"/>
        </w:rPr>
        <w:t>29</w:t>
      </w:r>
      <w:r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32"/>
          <w:szCs w:val="32"/>
          <w:shd w:val="clear" w:color="auto" w:fill="FFFFFF"/>
          <w:vertAlign w:val="baseline"/>
        </w:rPr>
        <w:t>日 1</w:t>
      </w:r>
      <w:r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32"/>
          <w:szCs w:val="32"/>
          <w:shd w:val="clear" w:color="auto" w:fill="FFFFFF"/>
          <w:vertAlign w:val="baseline"/>
          <w:lang w:val="en-US" w:eastAsia="zh-CN"/>
        </w:rPr>
        <w:t>6</w:t>
      </w:r>
      <w:r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32"/>
          <w:szCs w:val="32"/>
          <w:shd w:val="clear" w:color="auto" w:fill="FFFFFF"/>
          <w:vertAlign w:val="baseline"/>
        </w:rPr>
        <w:t>点00分（北京时间）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 w:firstLine="0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32"/>
          <w:szCs w:val="32"/>
          <w:shd w:val="clear" w:color="auto" w:fill="FFFFFF"/>
          <w:vertAlign w:val="baseline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32"/>
          <w:szCs w:val="32"/>
          <w:shd w:val="clear" w:color="auto" w:fill="FFFFFF"/>
          <w:vertAlign w:val="baseline"/>
        </w:rPr>
        <w:t>地点：</w:t>
      </w:r>
      <w:r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32"/>
          <w:szCs w:val="32"/>
          <w:shd w:val="clear" w:color="auto" w:fill="FFFFFF"/>
          <w:vertAlign w:val="baseline"/>
          <w:lang w:val="en-US" w:eastAsia="zh-CN"/>
        </w:rPr>
        <w:t>电子版：U盘形式递交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 w:firstLine="0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32"/>
          <w:szCs w:val="32"/>
          <w:shd w:val="clear" w:color="auto" w:fill="FFFFFF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32"/>
          <w:szCs w:val="32"/>
          <w:shd w:val="clear" w:color="auto" w:fill="FFFFFF"/>
          <w:vertAlign w:val="baseline"/>
          <w:lang w:val="en-US" w:eastAsia="zh-CN"/>
        </w:rPr>
        <w:t>纸质版：以密封件形式送至乌鲁木齐市经济技术开发区（头屯河区）阳澄湖路225号。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 w:firstLine="0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32"/>
          <w:szCs w:val="32"/>
        </w:rPr>
      </w:pPr>
      <w:r>
        <w:rPr>
          <w:rStyle w:val="5"/>
          <w:rFonts w:hint="eastAsia" w:ascii="仿宋" w:hAnsi="仿宋" w:eastAsia="仿宋" w:cs="仿宋"/>
          <w:b/>
          <w:bCs/>
          <w:i w:val="0"/>
          <w:iCs w:val="0"/>
          <w:caps w:val="0"/>
          <w:color w:val="383838"/>
          <w:spacing w:val="0"/>
          <w:sz w:val="32"/>
          <w:szCs w:val="32"/>
          <w:shd w:val="clear" w:color="auto" w:fill="FFFFFF"/>
          <w:vertAlign w:val="baseline"/>
        </w:rPr>
        <w:t>五、</w:t>
      </w:r>
      <w:r>
        <w:rPr>
          <w:rStyle w:val="5"/>
          <w:rFonts w:hint="eastAsia" w:ascii="仿宋" w:hAnsi="仿宋" w:eastAsia="仿宋" w:cs="仿宋"/>
          <w:b/>
          <w:bCs/>
          <w:i w:val="0"/>
          <w:iCs w:val="0"/>
          <w:caps w:val="0"/>
          <w:color w:val="383838"/>
          <w:spacing w:val="0"/>
          <w:sz w:val="32"/>
          <w:szCs w:val="32"/>
          <w:shd w:val="clear" w:color="auto" w:fill="FFFFFF"/>
          <w:vertAlign w:val="baseline"/>
          <w:lang w:val="en-US" w:eastAsia="zh-CN"/>
        </w:rPr>
        <w:t>比选</w:t>
      </w:r>
      <w:r>
        <w:rPr>
          <w:rStyle w:val="5"/>
          <w:rFonts w:hint="eastAsia" w:ascii="仿宋" w:hAnsi="仿宋" w:eastAsia="仿宋" w:cs="仿宋"/>
          <w:b/>
          <w:bCs/>
          <w:i w:val="0"/>
          <w:iCs w:val="0"/>
          <w:caps w:val="0"/>
          <w:color w:val="383838"/>
          <w:spacing w:val="0"/>
          <w:sz w:val="32"/>
          <w:szCs w:val="32"/>
          <w:shd w:val="clear" w:color="auto" w:fill="FFFFFF"/>
          <w:vertAlign w:val="baseline"/>
          <w:lang w:eastAsia="zh-CN"/>
        </w:rPr>
        <w:t>文件</w:t>
      </w:r>
      <w:r>
        <w:rPr>
          <w:rStyle w:val="5"/>
          <w:rFonts w:hint="eastAsia" w:ascii="仿宋" w:hAnsi="仿宋" w:eastAsia="仿宋" w:cs="仿宋"/>
          <w:b/>
          <w:bCs/>
          <w:i w:val="0"/>
          <w:iCs w:val="0"/>
          <w:caps w:val="0"/>
          <w:color w:val="383838"/>
          <w:spacing w:val="0"/>
          <w:sz w:val="32"/>
          <w:szCs w:val="32"/>
          <w:shd w:val="clear" w:color="auto" w:fill="FFFFFF"/>
          <w:vertAlign w:val="baseline"/>
        </w:rPr>
        <w:t>开启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 w:firstLine="0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32"/>
          <w:szCs w:val="32"/>
          <w:shd w:val="clear" w:color="auto" w:fill="FFFFFF"/>
          <w:vertAlign w:val="baseline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32"/>
          <w:szCs w:val="32"/>
          <w:shd w:val="clear" w:color="auto" w:fill="FFFFFF"/>
          <w:vertAlign w:val="baseline"/>
        </w:rPr>
        <w:t>时间：</w:t>
      </w:r>
      <w:r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32"/>
          <w:szCs w:val="32"/>
          <w:shd w:val="clear" w:color="auto" w:fill="FFFFFF"/>
          <w:vertAlign w:val="baseline"/>
          <w:lang w:val="en-US" w:eastAsia="zh-CN"/>
        </w:rPr>
        <w:t>2023</w:t>
      </w:r>
      <w:r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32"/>
          <w:szCs w:val="32"/>
          <w:shd w:val="clear" w:color="auto" w:fill="FFFFFF"/>
          <w:vertAlign w:val="baseline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32"/>
          <w:szCs w:val="32"/>
          <w:shd w:val="clear" w:color="auto" w:fill="FFFFFF"/>
          <w:vertAlign w:val="baseline"/>
          <w:lang w:val="en-US" w:eastAsia="zh-CN"/>
        </w:rPr>
        <w:t>11</w:t>
      </w:r>
      <w:r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32"/>
          <w:szCs w:val="32"/>
          <w:shd w:val="clear" w:color="auto" w:fill="FFFFFF"/>
          <w:vertAlign w:val="baseline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32"/>
          <w:szCs w:val="32"/>
          <w:shd w:val="clear" w:color="auto" w:fill="FFFFFF"/>
          <w:vertAlign w:val="baseline"/>
          <w:lang w:val="en-US" w:eastAsia="zh-CN"/>
        </w:rPr>
        <w:t>29</w:t>
      </w:r>
      <w:r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32"/>
          <w:szCs w:val="32"/>
          <w:shd w:val="clear" w:color="auto" w:fill="FFFFFF"/>
          <w:vertAlign w:val="baseline"/>
        </w:rPr>
        <w:t>日 1</w:t>
      </w:r>
      <w:r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32"/>
          <w:szCs w:val="32"/>
          <w:shd w:val="clear" w:color="auto" w:fill="FFFFFF"/>
          <w:vertAlign w:val="baseline"/>
          <w:lang w:val="en-US" w:eastAsia="zh-CN"/>
        </w:rPr>
        <w:t>6</w:t>
      </w:r>
      <w:r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32"/>
          <w:szCs w:val="32"/>
          <w:shd w:val="clear" w:color="auto" w:fill="FFFFFF"/>
          <w:vertAlign w:val="baseline"/>
        </w:rPr>
        <w:t>点00分（北京时间）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 w:firstLine="0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32"/>
          <w:szCs w:val="32"/>
        </w:rPr>
      </w:pPr>
      <w:r>
        <w:rPr>
          <w:rStyle w:val="5"/>
          <w:rFonts w:hint="eastAsia" w:ascii="仿宋" w:hAnsi="仿宋" w:eastAsia="仿宋" w:cs="仿宋"/>
          <w:b/>
          <w:bCs/>
          <w:i w:val="0"/>
          <w:iCs w:val="0"/>
          <w:caps w:val="0"/>
          <w:color w:val="383838"/>
          <w:spacing w:val="0"/>
          <w:sz w:val="32"/>
          <w:szCs w:val="32"/>
          <w:shd w:val="clear" w:color="auto" w:fill="FFFFFF"/>
          <w:vertAlign w:val="baseline"/>
        </w:rPr>
        <w:t>六、公告期限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 w:firstLine="0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32"/>
          <w:szCs w:val="32"/>
          <w:shd w:val="clear" w:color="auto" w:fill="FFFFFF"/>
          <w:vertAlign w:val="baseline"/>
        </w:rPr>
        <w:t>自本公告发布之日起</w:t>
      </w:r>
      <w:r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32"/>
          <w:szCs w:val="32"/>
          <w:shd w:val="clear" w:color="auto" w:fill="FFFFFF"/>
          <w:vertAlign w:val="baseline"/>
          <w:lang w:val="en-US" w:eastAsia="zh-CN"/>
        </w:rPr>
        <w:t>5</w:t>
      </w:r>
      <w:r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32"/>
          <w:szCs w:val="32"/>
          <w:shd w:val="clear" w:color="auto" w:fill="FFFFFF"/>
          <w:vertAlign w:val="baseline"/>
        </w:rPr>
        <w:t>个工作日。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 w:firstLine="0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32"/>
          <w:szCs w:val="32"/>
        </w:rPr>
      </w:pPr>
      <w:r>
        <w:rPr>
          <w:rStyle w:val="5"/>
          <w:rFonts w:hint="eastAsia" w:ascii="仿宋" w:hAnsi="仿宋" w:eastAsia="仿宋" w:cs="仿宋"/>
          <w:b/>
          <w:bCs/>
          <w:i w:val="0"/>
          <w:iCs w:val="0"/>
          <w:caps w:val="0"/>
          <w:color w:val="383838"/>
          <w:spacing w:val="0"/>
          <w:sz w:val="32"/>
          <w:szCs w:val="32"/>
          <w:shd w:val="clear" w:color="auto" w:fill="FFFFFF"/>
          <w:vertAlign w:val="baseline"/>
        </w:rPr>
        <w:t>七、其他补充事宜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 w:firstLine="0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32"/>
          <w:szCs w:val="32"/>
          <w:shd w:val="clear" w:color="auto" w:fill="FFFFFF"/>
          <w:vertAlign w:val="baseline"/>
        </w:rPr>
        <w:t>无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 w:firstLine="0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32"/>
          <w:szCs w:val="32"/>
        </w:rPr>
      </w:pPr>
      <w:r>
        <w:rPr>
          <w:rStyle w:val="5"/>
          <w:rFonts w:hint="eastAsia" w:ascii="仿宋" w:hAnsi="仿宋" w:eastAsia="仿宋" w:cs="仿宋"/>
          <w:b/>
          <w:bCs/>
          <w:i w:val="0"/>
          <w:iCs w:val="0"/>
          <w:caps w:val="0"/>
          <w:color w:val="383838"/>
          <w:spacing w:val="0"/>
          <w:sz w:val="32"/>
          <w:szCs w:val="32"/>
          <w:shd w:val="clear" w:color="auto" w:fill="FFFFFF"/>
          <w:vertAlign w:val="baseline"/>
        </w:rPr>
        <w:t>八、凡对本次</w:t>
      </w:r>
      <w:r>
        <w:rPr>
          <w:rStyle w:val="5"/>
          <w:rFonts w:hint="eastAsia" w:ascii="仿宋" w:hAnsi="仿宋" w:eastAsia="仿宋" w:cs="仿宋"/>
          <w:b/>
          <w:bCs/>
          <w:i w:val="0"/>
          <w:iCs w:val="0"/>
          <w:caps w:val="0"/>
          <w:color w:val="383838"/>
          <w:spacing w:val="0"/>
          <w:sz w:val="32"/>
          <w:szCs w:val="32"/>
          <w:shd w:val="clear" w:color="auto" w:fill="FFFFFF"/>
          <w:vertAlign w:val="baseline"/>
          <w:lang w:val="en-US" w:eastAsia="zh-CN"/>
        </w:rPr>
        <w:t>比选</w:t>
      </w:r>
      <w:r>
        <w:rPr>
          <w:rStyle w:val="5"/>
          <w:rFonts w:hint="eastAsia" w:ascii="仿宋" w:hAnsi="仿宋" w:eastAsia="仿宋" w:cs="仿宋"/>
          <w:b/>
          <w:bCs/>
          <w:i w:val="0"/>
          <w:iCs w:val="0"/>
          <w:caps w:val="0"/>
          <w:color w:val="383838"/>
          <w:spacing w:val="0"/>
          <w:sz w:val="32"/>
          <w:szCs w:val="32"/>
          <w:shd w:val="clear" w:color="auto" w:fill="FFFFFF"/>
          <w:vertAlign w:val="baseline"/>
        </w:rPr>
        <w:t>提出询问，请按以下方式联系。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 w:firstLine="0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32"/>
          <w:szCs w:val="32"/>
          <w:shd w:val="clear" w:color="auto" w:fill="FFFFFF"/>
          <w:vertAlign w:val="baseli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32"/>
          <w:szCs w:val="32"/>
          <w:shd w:val="clear" w:color="auto" w:fill="FFFFFF"/>
          <w:vertAlign w:val="baseline"/>
        </w:rPr>
        <w:t>名 称：新疆维吾尔自治区福利彩票发行中心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 w:firstLine="0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32"/>
          <w:szCs w:val="32"/>
          <w:shd w:val="clear" w:color="auto" w:fill="FFFFFF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32"/>
          <w:szCs w:val="32"/>
          <w:shd w:val="clear" w:color="auto" w:fill="FFFFFF"/>
          <w:vertAlign w:val="baseline"/>
        </w:rPr>
        <w:t>地 址：</w:t>
      </w:r>
      <w:r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32"/>
          <w:szCs w:val="32"/>
          <w:shd w:val="clear" w:color="auto" w:fill="FFFFFF"/>
          <w:vertAlign w:val="baseline"/>
          <w:lang w:val="en-US" w:eastAsia="zh-CN"/>
        </w:rPr>
        <w:t>乌鲁木齐市经济技术开发区（头屯河区）阳澄湖路225号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 w:firstLine="0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32"/>
          <w:szCs w:val="32"/>
          <w:shd w:val="clear" w:color="auto" w:fill="FFFFFF"/>
          <w:vertAlign w:val="baseline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32"/>
          <w:szCs w:val="32"/>
          <w:shd w:val="clear" w:color="auto" w:fill="FFFFFF"/>
          <w:vertAlign w:val="baseline"/>
        </w:rPr>
        <w:t>联系人：</w:t>
      </w:r>
      <w:r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32"/>
          <w:szCs w:val="32"/>
          <w:shd w:val="clear" w:color="auto" w:fill="FFFFFF"/>
          <w:vertAlign w:val="baseline"/>
          <w:lang w:val="en-US" w:eastAsia="zh-CN"/>
        </w:rPr>
        <w:t xml:space="preserve"> 王昕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 w:firstLine="0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32"/>
          <w:szCs w:val="32"/>
          <w:shd w:val="clear" w:color="auto" w:fill="FFFFFF"/>
          <w:vertAlign w:val="baseli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32"/>
          <w:szCs w:val="32"/>
          <w:shd w:val="clear" w:color="auto" w:fill="FFFFFF"/>
          <w:vertAlign w:val="baseline"/>
        </w:rPr>
        <w:t>联系方式：</w:t>
      </w:r>
      <w:r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32"/>
          <w:szCs w:val="32"/>
          <w:shd w:val="clear" w:color="auto" w:fill="FFFFFF"/>
          <w:vertAlign w:val="baseline"/>
          <w:lang w:val="en-US" w:eastAsia="zh-CN"/>
        </w:rPr>
        <w:t xml:space="preserve">0991-3075620 </w:t>
      </w:r>
      <w:r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32"/>
          <w:szCs w:val="32"/>
          <w:shd w:val="clear" w:color="auto" w:fill="FFFFFF"/>
          <w:vertAlign w:val="baseline"/>
        </w:rPr>
        <w:t>　　　　　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decorative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roman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decorative"/>
    <w:pitch w:val="default"/>
    <w:sig w:usb0="E00006FF" w:usb1="420024FF" w:usb2="02000000" w:usb3="00000000" w:csb0="2000019F" w:csb1="00000000"/>
  </w:font>
  <w:font w:name="楷体_GB2312">
    <w:altName w:val="楷体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607B2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6"/>
    <w:basedOn w:val="1"/>
    <w:next w:val="1"/>
    <w:uiPriority w:val="0"/>
    <w:pPr>
      <w:ind w:left="2100"/>
    </w:pPr>
  </w:style>
  <w:style w:type="paragraph" w:styleId="3">
    <w:name w:val="Normal (Web)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styleId="5">
    <w:name w:val="Strong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cg</dc:creator>
  <cp:lastModifiedBy>王昕</cp:lastModifiedBy>
  <dcterms:modified xsi:type="dcterms:W3CDTF">2023-11-15T09:39:11Z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